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7" w:rsidRDefault="008007C7" w:rsidP="008007C7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8007C7">
        <w:rPr>
          <w:rFonts w:ascii="Arial" w:hAnsi="Arial" w:cs="Arial"/>
          <w:b/>
          <w:sz w:val="28"/>
          <w:szCs w:val="28"/>
        </w:rPr>
        <w:t>Владимир Семенов</w:t>
      </w:r>
      <w:r>
        <w:rPr>
          <w:rFonts w:ascii="Arial" w:hAnsi="Arial" w:cs="Arial"/>
          <w:b/>
          <w:sz w:val="28"/>
          <w:szCs w:val="28"/>
        </w:rPr>
        <w:t>.</w:t>
      </w:r>
    </w:p>
    <w:p w:rsidR="008007C7" w:rsidRPr="008007C7" w:rsidRDefault="008007C7" w:rsidP="008007C7">
      <w:pPr>
        <w:rPr>
          <w:rFonts w:ascii="Arial" w:hAnsi="Arial" w:cs="Arial"/>
          <w:b/>
          <w:sz w:val="28"/>
          <w:szCs w:val="28"/>
        </w:rPr>
      </w:pPr>
      <w:r w:rsidRPr="008007C7">
        <w:rPr>
          <w:rFonts w:ascii="Arial" w:hAnsi="Arial" w:cs="Arial"/>
          <w:b/>
          <w:sz w:val="28"/>
          <w:szCs w:val="28"/>
        </w:rPr>
        <w:t xml:space="preserve">Лобачевские в Оренбурге. </w:t>
      </w:r>
      <w:bookmarkEnd w:id="0"/>
      <w:r w:rsidRPr="008007C7">
        <w:rPr>
          <w:rFonts w:ascii="Arial" w:hAnsi="Arial" w:cs="Arial"/>
          <w:b/>
          <w:sz w:val="28"/>
          <w:szCs w:val="28"/>
        </w:rPr>
        <w:t>//Гостиный Двор. 2020. № 4 (16). С. 276-282.</w:t>
      </w:r>
    </w:p>
    <w:p w:rsidR="00A4034F" w:rsidRDefault="00A4034F" w:rsidP="008007C7">
      <w:pPr>
        <w:ind w:firstLine="70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Фамилия Лобачевских хорошо известна в России благодаря Николаю Ивановичу Лобачевскому – выдающемуся русскому учёному, математику, создателю неевклидовой геометрии, ректору Казанского университета. В начале 1990-х годов мне удалось выяснить, что члены его семьи были связаны с Оренбургом. Найденные тогда фотографии офицера Оренбургского казачьего войска с подписью «Давид Лобачевский» и краткими сведениями о нём дарили надежду на то, что это потомок знаменитого математика. Дальнейший поиск материалов подтвердил это </w:t>
      </w:r>
      <w:proofErr w:type="gramStart"/>
      <w:r>
        <w:rPr>
          <w:rFonts w:ascii="Arial" w:hAnsi="Arial" w:cs="Arial"/>
          <w:sz w:val="25"/>
          <w:szCs w:val="25"/>
        </w:rPr>
        <w:t>пред-положение</w:t>
      </w:r>
      <w:proofErr w:type="gramEnd"/>
      <w:r>
        <w:rPr>
          <w:rFonts w:ascii="Arial" w:hAnsi="Arial" w:cs="Arial"/>
          <w:sz w:val="25"/>
          <w:szCs w:val="25"/>
        </w:rPr>
        <w:t>. Послужной список на Давида Николаевича Лобачевского, внука, был обнаружен в Российском Государственном военно-историческом музее (РГВИА), а материалы на правнука Виктора Константиновича Фёдорова нашлись в 2016 году во время поиска биографи</w:t>
      </w:r>
      <w:r>
        <w:rPr>
          <w:rFonts w:ascii="Arial" w:hAnsi="Arial" w:cs="Arial"/>
          <w:sz w:val="25"/>
          <w:szCs w:val="25"/>
        </w:rPr>
        <w:t xml:space="preserve">и </w:t>
      </w:r>
      <w:r>
        <w:rPr>
          <w:rFonts w:ascii="Arial" w:hAnsi="Arial" w:cs="Arial"/>
          <w:sz w:val="25"/>
          <w:szCs w:val="25"/>
        </w:rPr>
        <w:t>-</w:t>
      </w:r>
      <w:r w:rsidRPr="00A4034F">
        <w:t xml:space="preserve"> </w:t>
      </w:r>
      <w:r w:rsidRPr="00A4034F">
        <w:rPr>
          <w:rFonts w:ascii="Arial" w:hAnsi="Arial" w:cs="Arial"/>
          <w:sz w:val="25"/>
          <w:szCs w:val="25"/>
        </w:rPr>
        <w:t xml:space="preserve">с Оренбургом. Как выяснилось, в Оренбурге жила также внучка учёного,  сестра  Давида  Николаевича  Лобачевского, Ольга Николаевна, а Оренбургский </w:t>
      </w:r>
      <w:proofErr w:type="spellStart"/>
      <w:r w:rsidRPr="00A4034F">
        <w:rPr>
          <w:rFonts w:ascii="Arial" w:hAnsi="Arial" w:cs="Arial"/>
          <w:sz w:val="25"/>
          <w:szCs w:val="25"/>
        </w:rPr>
        <w:t>Неплюевский</w:t>
      </w:r>
      <w:proofErr w:type="spellEnd"/>
      <w:r w:rsidRPr="00A4034F">
        <w:rPr>
          <w:rFonts w:ascii="Arial" w:hAnsi="Arial" w:cs="Arial"/>
          <w:sz w:val="25"/>
          <w:szCs w:val="25"/>
        </w:rPr>
        <w:t xml:space="preserve"> кадетский  корпус  окончил  не  один,  а  два  правнука  великого  математика.  Новые  сведения  дополняют  и  расширяют  круг  найденных  до  этого материалов о семье Лобачевского и его потомках, связанных с Оренбургом. Сам  выдающийся  математик  и  ректор  Казанского  университета  Николай  Иванович  Лобачевский  с  Оренбургом  был  связан  через  свою супругу Варвару Алексеевну Моисееву  (1812-1885),  </w:t>
      </w:r>
      <w:proofErr w:type="spellStart"/>
      <w:r w:rsidRPr="00A4034F">
        <w:rPr>
          <w:rFonts w:ascii="Arial" w:hAnsi="Arial" w:cs="Arial"/>
          <w:sz w:val="25"/>
          <w:szCs w:val="25"/>
        </w:rPr>
        <w:t>оренбургско</w:t>
      </w:r>
      <w:proofErr w:type="spellEnd"/>
      <w:r w:rsidRPr="00A4034F">
        <w:rPr>
          <w:rFonts w:ascii="Arial" w:hAnsi="Arial" w:cs="Arial"/>
          <w:sz w:val="25"/>
          <w:szCs w:val="25"/>
        </w:rPr>
        <w:t xml:space="preserve">-казанскую  помещицу,  </w:t>
      </w:r>
      <w:proofErr w:type="gramStart"/>
      <w:r w:rsidRPr="00A4034F">
        <w:rPr>
          <w:rFonts w:ascii="Arial" w:hAnsi="Arial" w:cs="Arial"/>
          <w:sz w:val="25"/>
          <w:szCs w:val="25"/>
        </w:rPr>
        <w:t>двою-родную</w:t>
      </w:r>
      <w:proofErr w:type="gramEnd"/>
      <w:r w:rsidRPr="00A4034F">
        <w:rPr>
          <w:rFonts w:ascii="Arial" w:hAnsi="Arial" w:cs="Arial"/>
          <w:sz w:val="25"/>
          <w:szCs w:val="25"/>
        </w:rPr>
        <w:t xml:space="preserve">  сестру  попечителя  Казанского  учебного  округа  Михаила  Николаевича    Мусина-Пушкина.    Свадьба Лобачевского с богатой и молодой невестой (почти на двадцать  лет  моложе  жениха)  состоялась  в  1832  году  в  </w:t>
      </w:r>
      <w:proofErr w:type="spellStart"/>
      <w:r w:rsidRPr="00A4034F">
        <w:rPr>
          <w:rFonts w:ascii="Arial" w:hAnsi="Arial" w:cs="Arial"/>
          <w:sz w:val="25"/>
          <w:szCs w:val="25"/>
        </w:rPr>
        <w:t>Крестовоздвиженской</w:t>
      </w:r>
      <w:proofErr w:type="spellEnd"/>
      <w:r w:rsidRPr="00A4034F">
        <w:rPr>
          <w:rFonts w:ascii="Arial" w:hAnsi="Arial" w:cs="Arial"/>
          <w:sz w:val="25"/>
          <w:szCs w:val="25"/>
        </w:rPr>
        <w:t xml:space="preserve">  церкви  при  Казанском  университете. Тестем  математика  стал  отставной коллежский советник Алексей Фёдорович  Моисеев  (23.03.1755-13.12.1833),  помещик  Казанской  и Уфимской губерний [1]. В 1803-1806  годах  он  был  оренбургским  губернским   предводителем   дворянства.  В  1783  году  А.Ф.</w:t>
      </w:r>
      <w:r w:rsidR="008007C7">
        <w:rPr>
          <w:rFonts w:ascii="Arial" w:hAnsi="Arial" w:cs="Arial"/>
          <w:sz w:val="25"/>
          <w:szCs w:val="25"/>
        </w:rPr>
        <w:t xml:space="preserve"> </w:t>
      </w:r>
      <w:r w:rsidRPr="00A4034F">
        <w:rPr>
          <w:rFonts w:ascii="Arial" w:hAnsi="Arial" w:cs="Arial"/>
          <w:sz w:val="25"/>
          <w:szCs w:val="25"/>
        </w:rPr>
        <w:t xml:space="preserve">Моисеев  был  коллежским  асессором  в  счётной  палате  Уфимского  наместничества,  в  1784-1785  годах  – капитаном, асессором по винной и  соляной  части.  В  1791-1792-м  годах  в  чине  надворного  советника находился на службе в правлении  Уфимского  наместника  гене-рал-майора </w:t>
      </w:r>
      <w:proofErr w:type="spellStart"/>
      <w:r w:rsidRPr="00A4034F">
        <w:rPr>
          <w:rFonts w:ascii="Arial" w:hAnsi="Arial" w:cs="Arial"/>
          <w:sz w:val="25"/>
          <w:szCs w:val="25"/>
        </w:rPr>
        <w:t>А.А.Пеутлинга</w:t>
      </w:r>
      <w:proofErr w:type="spellEnd"/>
      <w:r w:rsidRPr="00A4034F">
        <w:rPr>
          <w:rFonts w:ascii="Arial" w:hAnsi="Arial" w:cs="Arial"/>
          <w:sz w:val="25"/>
          <w:szCs w:val="25"/>
        </w:rPr>
        <w:t>. В 1793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году состоял в Уфимском наместничестве в верхнем земском суде по Оренбургской области [2]. Детей у четы Лобачевских родилось много, но большинство из них умерло в младенчестве. По одним данным, выжили семь детей, по другим – до зрелого возраста дожили лишь четверо: Николай, Варвара, Алексей и Софья.</w:t>
      </w:r>
    </w:p>
    <w:p w:rsidR="00A4034F" w:rsidRDefault="00A4034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Николай Николаевич Лобачевский, сын</w:t>
      </w:r>
    </w:p>
    <w:p w:rsidR="00A4034F" w:rsidRDefault="00A4034F" w:rsidP="008007C7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lastRenderedPageBreak/>
        <w:t>Николай Николаевич родился в 1835 году. Учился на математическом факультете, но бросил его, чем сильно огорчил отца. Во время Крымской войны (1853-1856) Н.Н.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Лобачевский поступил на военную службу </w:t>
      </w:r>
      <w:proofErr w:type="gramStart"/>
      <w:r>
        <w:rPr>
          <w:rFonts w:ascii="Arial" w:hAnsi="Arial" w:cs="Arial"/>
          <w:sz w:val="25"/>
          <w:szCs w:val="25"/>
        </w:rPr>
        <w:t>в</w:t>
      </w:r>
      <w:proofErr w:type="gramEnd"/>
      <w:r>
        <w:rPr>
          <w:rFonts w:ascii="Arial" w:hAnsi="Arial" w:cs="Arial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sz w:val="25"/>
          <w:szCs w:val="25"/>
        </w:rPr>
        <w:t>Стародубский</w:t>
      </w:r>
      <w:proofErr w:type="gramEnd"/>
      <w:r>
        <w:rPr>
          <w:rFonts w:ascii="Arial" w:hAnsi="Arial" w:cs="Arial"/>
          <w:sz w:val="25"/>
          <w:szCs w:val="25"/>
        </w:rPr>
        <w:t xml:space="preserve"> кирасирский полк. Служба там не сложилась, и он вынужден был выйти в отставку в чине поручика. Служил частным приставом в Казани, затем в чине коллежского секретаря поступил в интендантскую службу, но из-за излишней доверчивости допустил растрату провианта и попал под суд, в результате оказался в сибирской ссылке. Перу Лобачевского-младшего принадлежат несколько сумбурные мемуары о его отце Николае Ивановиче, умершем в феврале 1856 года. Мемуары были опубликованы в 1895 году в январском номере «Исторического вестника». Умер Н.Н.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Лобачевский в 1900 году. Сын Николая Николаевича, Давид Николаевич, служил в Оренбургском казачьем войске, другой сын служил телеграфистом в Самаре.</w:t>
      </w:r>
      <w:r w:rsidRPr="00A4034F">
        <w:rPr>
          <w:rFonts w:ascii="Arial" w:hAnsi="Arial" w:cs="Arial"/>
          <w:sz w:val="27"/>
          <w:szCs w:val="27"/>
        </w:rPr>
        <w:t xml:space="preserve"> </w:t>
      </w:r>
    </w:p>
    <w:p w:rsidR="00A4034F" w:rsidRDefault="00A4034F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Давид Николаевич Лобачевский, внук</w:t>
      </w:r>
    </w:p>
    <w:p w:rsidR="00A4034F" w:rsidRDefault="00A4034F" w:rsidP="008007C7">
      <w:pPr>
        <w:ind w:firstLine="708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Согласно послужному списку, Лобачевский Давид Николаевич родился 24 сентября 1864 года. Происходил из потомственных дворян Казанской губернии, окончил 5 классов Самарского ремесленного училища. С 24 июля 1882 года находился на службе в Оренбурге, в Башкирском конном полку. В списки полка зачислен 2 августа 1882 года рядовым, 7 августа 1882 года был командирован для поступления в Оренбургское казачье юнкерское училище. 31 августа 1882 года зачислен в Оренбургское казачье юнкерское училище, 11 декабря переведён в 44-й Нижегородский драгунский полк. Спустя год получил звание унтер-офицера. 24 мая 1884 года зачислен в комплект Оренбургских казачьих полков с переименованием в урядники. 12 июня 1884 года зачислен в 3-й Оренбургский казачий полк, 5 июля 1885 года награждён знаком «За отличную стрельбу». 26 августа 1887 года окончил Оренбургское казачье юнкерское училище в чине подхорунжего. В этот год училище выпустило 43 юнкера, из них 30 выпускников были направлены в Оренбургские казачьи полки. Давид Николаевич окончил училище по второму разряду и находился в середине рейтингового списка под номером 20. Поведение его было по первому разряду, а вот по учебным дисциплинам он набрал лишь 70 баллов из 100 [3]. 7 сентября 1887 года Давид Лобачевский вместе с десятью подхорунжими начал службу в 3-м Оренбургском казачьем полку на станции </w:t>
      </w:r>
      <w:proofErr w:type="spellStart"/>
      <w:r>
        <w:rPr>
          <w:rFonts w:ascii="Arial" w:hAnsi="Arial" w:cs="Arial"/>
          <w:sz w:val="25"/>
          <w:szCs w:val="25"/>
        </w:rPr>
        <w:t>Волочиск</w:t>
      </w:r>
      <w:proofErr w:type="spellEnd"/>
      <w:r>
        <w:rPr>
          <w:rFonts w:ascii="Arial" w:hAnsi="Arial" w:cs="Arial"/>
          <w:sz w:val="25"/>
          <w:szCs w:val="25"/>
        </w:rPr>
        <w:t xml:space="preserve"> Киевского военного округа. Через полгода был произведён в хорунжие. С 8 апреля 1888 года – на льготе, то есть во временном запасе, когда офицер получал лишь часть жалования.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С 9 июля 1890 года – </w:t>
      </w:r>
      <w:proofErr w:type="spellStart"/>
      <w:proofErr w:type="gramStart"/>
      <w:r>
        <w:rPr>
          <w:rFonts w:ascii="Arial" w:hAnsi="Arial" w:cs="Arial"/>
          <w:sz w:val="25"/>
          <w:szCs w:val="25"/>
        </w:rPr>
        <w:t>библиоте</w:t>
      </w:r>
      <w:proofErr w:type="spellEnd"/>
      <w:r>
        <w:rPr>
          <w:rFonts w:ascii="Arial" w:hAnsi="Arial" w:cs="Arial"/>
          <w:sz w:val="25"/>
          <w:szCs w:val="25"/>
        </w:rPr>
        <w:t>-карь</w:t>
      </w:r>
      <w:proofErr w:type="gramEnd"/>
      <w:r>
        <w:rPr>
          <w:rFonts w:ascii="Arial" w:hAnsi="Arial" w:cs="Arial"/>
          <w:sz w:val="25"/>
          <w:szCs w:val="25"/>
        </w:rPr>
        <w:t xml:space="preserve"> в 4-м Оренбургском казачьем полку в городе Петрово-Александровске (ныне </w:t>
      </w:r>
      <w:proofErr w:type="spellStart"/>
      <w:r>
        <w:rPr>
          <w:rFonts w:ascii="Arial" w:hAnsi="Arial" w:cs="Arial"/>
          <w:sz w:val="25"/>
          <w:szCs w:val="25"/>
        </w:rPr>
        <w:t>Туркуль</w:t>
      </w:r>
      <w:proofErr w:type="spellEnd"/>
      <w:r>
        <w:rPr>
          <w:rFonts w:ascii="Arial" w:hAnsi="Arial" w:cs="Arial"/>
          <w:sz w:val="25"/>
          <w:szCs w:val="25"/>
        </w:rPr>
        <w:t xml:space="preserve"> в Узбекистане). 2 февраля 1891 года получил первый приз на офицерской двухвёрстной скачке. С 23 ноября 1892 года – сотник, делопроизводитель полкового суда, с 15 апреля 1893 года – вновь на льготе. Возможно, Давиду Николаевичу не захотелось служить в захолустном Туркуле, и он принимает решение о переходе на службу в </w:t>
      </w:r>
      <w:proofErr w:type="gramStart"/>
      <w:r>
        <w:rPr>
          <w:rFonts w:ascii="Arial" w:hAnsi="Arial" w:cs="Arial"/>
          <w:sz w:val="25"/>
          <w:szCs w:val="25"/>
        </w:rPr>
        <w:t>не-давно</w:t>
      </w:r>
      <w:proofErr w:type="gramEnd"/>
      <w:r>
        <w:rPr>
          <w:rFonts w:ascii="Arial" w:hAnsi="Arial" w:cs="Arial"/>
          <w:sz w:val="25"/>
          <w:szCs w:val="25"/>
        </w:rPr>
        <w:t xml:space="preserve"> созданный в России </w:t>
      </w:r>
      <w:r>
        <w:rPr>
          <w:rFonts w:ascii="Arial" w:hAnsi="Arial" w:cs="Arial"/>
          <w:sz w:val="25"/>
          <w:szCs w:val="25"/>
        </w:rPr>
        <w:lastRenderedPageBreak/>
        <w:t xml:space="preserve">(1893) Отдельный корпус пограничной стражи. У офицеров-пограничников не было пресловутой льготы, и они получали более высокое жалование по сравнению со своими сверстниками – казаками. </w:t>
      </w:r>
      <w:proofErr w:type="gramStart"/>
      <w:r>
        <w:rPr>
          <w:rFonts w:ascii="Arial" w:hAnsi="Arial" w:cs="Arial"/>
          <w:sz w:val="25"/>
          <w:szCs w:val="25"/>
        </w:rPr>
        <w:t xml:space="preserve">Примерно в это же время в Отдельный корпус пограничной службы перешли сотники Оренбургского казачьего войска Аксёнов Константин Иванович, Вишняков Василий Васильевич, </w:t>
      </w:r>
      <w:proofErr w:type="spellStart"/>
      <w:r>
        <w:rPr>
          <w:rFonts w:ascii="Arial" w:hAnsi="Arial" w:cs="Arial"/>
          <w:sz w:val="25"/>
          <w:szCs w:val="25"/>
        </w:rPr>
        <w:t>Гумбург</w:t>
      </w:r>
      <w:proofErr w:type="spellEnd"/>
      <w:r>
        <w:rPr>
          <w:rFonts w:ascii="Arial" w:hAnsi="Arial" w:cs="Arial"/>
          <w:sz w:val="25"/>
          <w:szCs w:val="25"/>
        </w:rPr>
        <w:t xml:space="preserve"> Николай Александрович, </w:t>
      </w:r>
      <w:proofErr w:type="spellStart"/>
      <w:r>
        <w:rPr>
          <w:rFonts w:ascii="Arial" w:hAnsi="Arial" w:cs="Arial"/>
          <w:sz w:val="25"/>
          <w:szCs w:val="25"/>
        </w:rPr>
        <w:t>Кадошников</w:t>
      </w:r>
      <w:proofErr w:type="spellEnd"/>
      <w:r>
        <w:rPr>
          <w:rFonts w:ascii="Arial" w:hAnsi="Arial" w:cs="Arial"/>
          <w:sz w:val="25"/>
          <w:szCs w:val="25"/>
        </w:rPr>
        <w:t xml:space="preserve"> Михаил Иванович, Красноярцев Григорий Александрович, Красноярцев 2-й Иван Григорьевич (оба – сокурсники Лобачевского), Красноярцев Николай Алексеевич, Печёнкин Ми-</w:t>
      </w:r>
      <w:proofErr w:type="spellStart"/>
      <w:r>
        <w:rPr>
          <w:rFonts w:ascii="Arial" w:hAnsi="Arial" w:cs="Arial"/>
          <w:sz w:val="25"/>
          <w:szCs w:val="25"/>
        </w:rPr>
        <w:t>хаил</w:t>
      </w:r>
      <w:proofErr w:type="spellEnd"/>
      <w:r>
        <w:rPr>
          <w:rFonts w:ascii="Arial" w:hAnsi="Arial" w:cs="Arial"/>
          <w:sz w:val="25"/>
          <w:szCs w:val="25"/>
        </w:rPr>
        <w:t xml:space="preserve"> Иванович, </w:t>
      </w:r>
      <w:proofErr w:type="spellStart"/>
      <w:r>
        <w:rPr>
          <w:rFonts w:ascii="Arial" w:hAnsi="Arial" w:cs="Arial"/>
          <w:sz w:val="25"/>
          <w:szCs w:val="25"/>
        </w:rPr>
        <w:t>Сильнов</w:t>
      </w:r>
      <w:proofErr w:type="spellEnd"/>
      <w:r>
        <w:rPr>
          <w:rFonts w:ascii="Arial" w:hAnsi="Arial" w:cs="Arial"/>
          <w:sz w:val="25"/>
          <w:szCs w:val="25"/>
        </w:rPr>
        <w:t xml:space="preserve"> Валентин Александрович, Сысоев Николай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Алексеевич, есаул Овчинников Андрей </w:t>
      </w:r>
      <w:proofErr w:type="spellStart"/>
      <w:r>
        <w:rPr>
          <w:rFonts w:ascii="Arial" w:hAnsi="Arial" w:cs="Arial"/>
          <w:sz w:val="25"/>
          <w:szCs w:val="25"/>
        </w:rPr>
        <w:t>Михеевич</w:t>
      </w:r>
      <w:proofErr w:type="spellEnd"/>
      <w:r>
        <w:rPr>
          <w:rFonts w:ascii="Arial" w:hAnsi="Arial" w:cs="Arial"/>
          <w:sz w:val="25"/>
          <w:szCs w:val="25"/>
        </w:rPr>
        <w:t xml:space="preserve"> [4] и войсковой старшина фон </w:t>
      </w:r>
      <w:proofErr w:type="spellStart"/>
      <w:r>
        <w:rPr>
          <w:rFonts w:ascii="Arial" w:hAnsi="Arial" w:cs="Arial"/>
          <w:sz w:val="25"/>
          <w:szCs w:val="25"/>
        </w:rPr>
        <w:t>Виннинг</w:t>
      </w:r>
      <w:proofErr w:type="spellEnd"/>
      <w:r>
        <w:rPr>
          <w:rFonts w:ascii="Arial" w:hAnsi="Arial" w:cs="Arial"/>
          <w:sz w:val="25"/>
          <w:szCs w:val="25"/>
        </w:rPr>
        <w:t xml:space="preserve"> Богдан</w:t>
      </w:r>
      <w:proofErr w:type="gramEnd"/>
      <w:r>
        <w:rPr>
          <w:rFonts w:ascii="Arial" w:hAnsi="Arial" w:cs="Arial"/>
          <w:sz w:val="25"/>
          <w:szCs w:val="25"/>
        </w:rPr>
        <w:t xml:space="preserve"> Богданович, который дослужится до генеральского чина [5]. </w:t>
      </w:r>
      <w:proofErr w:type="gramStart"/>
      <w:r>
        <w:rPr>
          <w:rFonts w:ascii="Arial" w:hAnsi="Arial" w:cs="Arial"/>
          <w:sz w:val="25"/>
          <w:szCs w:val="25"/>
        </w:rPr>
        <w:t xml:space="preserve">С 23 июня 1896 года Давид Лобачевский – поручик в Отдельном корпусе пограничной стражи, а вскоре – субалтерн-офицер (младший офицер) </w:t>
      </w:r>
      <w:proofErr w:type="spellStart"/>
      <w:r>
        <w:rPr>
          <w:rFonts w:ascii="Arial" w:hAnsi="Arial" w:cs="Arial"/>
          <w:sz w:val="25"/>
          <w:szCs w:val="25"/>
        </w:rPr>
        <w:t>Велюньской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 на западе Польши. 10 февраля 1897 года назначен временно исполняющим обязанности командира Крупского отряда </w:t>
      </w:r>
      <w:proofErr w:type="spellStart"/>
      <w:r>
        <w:rPr>
          <w:rFonts w:ascii="Arial" w:hAnsi="Arial" w:cs="Arial"/>
          <w:sz w:val="25"/>
          <w:szCs w:val="25"/>
        </w:rPr>
        <w:t>Велюньской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бригады. 6 декабря того же года произведён в штабс-ротмистры, в декабре 1901 года – в ротмистры, 10 февраля 1903 года назначен командиром Крупского отряда </w:t>
      </w:r>
      <w:proofErr w:type="spellStart"/>
      <w:r>
        <w:rPr>
          <w:rFonts w:ascii="Arial" w:hAnsi="Arial" w:cs="Arial"/>
          <w:sz w:val="25"/>
          <w:szCs w:val="25"/>
        </w:rPr>
        <w:t>Велюньской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</w:t>
      </w:r>
      <w:proofErr w:type="gramEnd"/>
      <w:r>
        <w:rPr>
          <w:rFonts w:ascii="Arial" w:hAnsi="Arial" w:cs="Arial"/>
          <w:sz w:val="25"/>
          <w:szCs w:val="25"/>
        </w:rPr>
        <w:t xml:space="preserve">. В различных её отрядах служил на командных должностях, 17 апреля 1912 года стал командиром отдела 6-й пограничной </w:t>
      </w:r>
      <w:proofErr w:type="spellStart"/>
      <w:r>
        <w:rPr>
          <w:rFonts w:ascii="Arial" w:hAnsi="Arial" w:cs="Arial"/>
          <w:sz w:val="25"/>
          <w:szCs w:val="25"/>
        </w:rPr>
        <w:t>Таурогенской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 в </w:t>
      </w:r>
      <w:proofErr w:type="spellStart"/>
      <w:r>
        <w:rPr>
          <w:rFonts w:ascii="Arial" w:hAnsi="Arial" w:cs="Arial"/>
          <w:sz w:val="25"/>
          <w:szCs w:val="25"/>
        </w:rPr>
        <w:t>Ковенской</w:t>
      </w:r>
      <w:proofErr w:type="spellEnd"/>
      <w:r>
        <w:rPr>
          <w:rFonts w:ascii="Arial" w:hAnsi="Arial" w:cs="Arial"/>
          <w:sz w:val="25"/>
          <w:szCs w:val="25"/>
        </w:rPr>
        <w:t xml:space="preserve"> губернии, тогда же ему присвоено звание подполковника. С 15 ноября 1913-го – командир отдела 8-й пограничной </w:t>
      </w:r>
      <w:proofErr w:type="spellStart"/>
      <w:r>
        <w:rPr>
          <w:rFonts w:ascii="Arial" w:hAnsi="Arial" w:cs="Arial"/>
          <w:sz w:val="25"/>
          <w:szCs w:val="25"/>
        </w:rPr>
        <w:t>Граевской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 в Польше [6]. Участник Первой мировой </w:t>
      </w:r>
      <w:proofErr w:type="gramStart"/>
      <w:r>
        <w:rPr>
          <w:rFonts w:ascii="Arial" w:hAnsi="Arial" w:cs="Arial"/>
          <w:sz w:val="25"/>
          <w:szCs w:val="25"/>
        </w:rPr>
        <w:t>во-</w:t>
      </w:r>
      <w:proofErr w:type="spellStart"/>
      <w:r>
        <w:rPr>
          <w:rFonts w:ascii="Arial" w:hAnsi="Arial" w:cs="Arial"/>
          <w:sz w:val="25"/>
          <w:szCs w:val="25"/>
        </w:rPr>
        <w:t>йны</w:t>
      </w:r>
      <w:proofErr w:type="spellEnd"/>
      <w:proofErr w:type="gramEnd"/>
      <w:r>
        <w:rPr>
          <w:rFonts w:ascii="Arial" w:hAnsi="Arial" w:cs="Arial"/>
          <w:sz w:val="25"/>
          <w:szCs w:val="25"/>
        </w:rPr>
        <w:t>. 7 августа 1915 года назначен командиром 119-го дополнительного вольнонаёмного обозного батальона. За отличия по службе был награждён в 1896 году серебряной медалью «В память Александра III», орденами</w:t>
      </w:r>
      <w:proofErr w:type="gramStart"/>
      <w:r>
        <w:rPr>
          <w:rFonts w:ascii="Arial" w:hAnsi="Arial" w:cs="Arial"/>
          <w:sz w:val="25"/>
          <w:szCs w:val="25"/>
        </w:rPr>
        <w:t xml:space="preserve"> С</w:t>
      </w:r>
      <w:proofErr w:type="gramEnd"/>
      <w:r>
        <w:rPr>
          <w:rFonts w:ascii="Arial" w:hAnsi="Arial" w:cs="Arial"/>
          <w:sz w:val="25"/>
          <w:szCs w:val="25"/>
        </w:rPr>
        <w:t xml:space="preserve">в. Станислава 3-й степени (18.04.1899), Св. Анны 3-й степени (22.04.1907), Св. Станислава 2-й степени (18.04.1910) [6], мечами к ордену Св. Станислава 2-й степени (03.06.1915), Св. Владимира 4-й степени (04.12. 1915). 29 декабря 1916 года Д.Н. Лобачевскому объявлено высочайшее благоволение «За отлично-усердную службу и труды, понесённые во время военных действий» [7]. Во время Гражданской войны служил в Красной армии. После войны работал счетоводом в колхозе от ленинградского завода «Красный треугольник», затем в заготовительном цехе этого завода. Давид Николаевич был женат на Ольге Всеволодовне (род.01.01.1883), дочери подполковника Всеволода Владимировича </w:t>
      </w:r>
      <w:proofErr w:type="spellStart"/>
      <w:r>
        <w:rPr>
          <w:rFonts w:ascii="Arial" w:hAnsi="Arial" w:cs="Arial"/>
          <w:sz w:val="25"/>
          <w:szCs w:val="25"/>
        </w:rPr>
        <w:t>Шенгелидзе</w:t>
      </w:r>
      <w:proofErr w:type="spellEnd"/>
      <w:r>
        <w:rPr>
          <w:rFonts w:ascii="Arial" w:hAnsi="Arial" w:cs="Arial"/>
          <w:sz w:val="25"/>
          <w:szCs w:val="25"/>
        </w:rPr>
        <w:t xml:space="preserve">, помощника командира </w:t>
      </w:r>
      <w:proofErr w:type="spellStart"/>
      <w:r>
        <w:rPr>
          <w:rFonts w:ascii="Arial" w:hAnsi="Arial" w:cs="Arial"/>
          <w:sz w:val="25"/>
          <w:szCs w:val="25"/>
        </w:rPr>
        <w:t>Ломжинской</w:t>
      </w:r>
      <w:proofErr w:type="spellEnd"/>
      <w:r>
        <w:rPr>
          <w:rFonts w:ascii="Arial" w:hAnsi="Arial" w:cs="Arial"/>
          <w:sz w:val="25"/>
          <w:szCs w:val="25"/>
        </w:rPr>
        <w:t xml:space="preserve"> бригады Отдельного корпуса пограничной стражи. Дети – Татьяна 1903 года рождения и Борис 1904 года рождения. Краткие сведения о внуке </w:t>
      </w:r>
      <w:proofErr w:type="gramStart"/>
      <w:r>
        <w:rPr>
          <w:rFonts w:ascii="Arial" w:hAnsi="Arial" w:cs="Arial"/>
          <w:sz w:val="25"/>
          <w:szCs w:val="25"/>
        </w:rPr>
        <w:t>вы-дающегося</w:t>
      </w:r>
      <w:proofErr w:type="gramEnd"/>
      <w:r>
        <w:rPr>
          <w:rFonts w:ascii="Arial" w:hAnsi="Arial" w:cs="Arial"/>
          <w:sz w:val="25"/>
          <w:szCs w:val="25"/>
        </w:rPr>
        <w:t xml:space="preserve"> математика приведены в 18 томе книги «Блокада, 1941-1944, Ленинград: Книга Памяти»: «Лобачевский Давид Николаевич, 1864 г.р., место проживания: Набережная р. Фонтанки, д. 18, кв. 23. Дата смерти – 1942. Место захоронения неизвестно». В годы блокады Ленинграда умерла и его супруга Ольга Всеволодовна.</w:t>
      </w:r>
    </w:p>
    <w:p w:rsidR="00A4034F" w:rsidRDefault="00A4034F" w:rsidP="00A4034F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Ольга Николаевна Фёдорова (Лобачевская), внучка</w:t>
      </w:r>
    </w:p>
    <w:p w:rsidR="00A4034F" w:rsidRDefault="00A4034F" w:rsidP="008007C7">
      <w:pPr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hAnsi="Arial" w:cs="Arial"/>
          <w:sz w:val="25"/>
          <w:szCs w:val="25"/>
        </w:rPr>
        <w:lastRenderedPageBreak/>
        <w:t>Внучка знаменитого математика Ольга Николаевна Лобачевская, жившая в Оренбурге в конце 19-го – начале 20-го столетий, была на два года старше своего родного брата Давида. Её мужем был Константин Николаевич Фёдоров (р.1853), потомственный дворянин Оренбургской губернии. После окончания юнкерского училища по 2-му разряду 17 февраля</w:t>
      </w:r>
      <w:r>
        <w:rPr>
          <w:rFonts w:ascii="Arial" w:hAnsi="Arial" w:cs="Arial"/>
          <w:sz w:val="25"/>
          <w:szCs w:val="25"/>
        </w:rPr>
        <w:t xml:space="preserve"> </w:t>
      </w:r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1874 года он был произведён из портупей-юнкеров в первый офицерский чин прапорщика и определён в Оренбургский губернский батальон. За отличия по службе в 1879 году 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произведён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в поручики. Константин Фёдоров служил в Оренбургском пехотном кадровом батальоне, позднее в 242-м </w:t>
      </w:r>
      <w:proofErr w:type="spell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Белебеевском</w:t>
      </w:r>
      <w:proofErr w:type="spell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резервном батальоне (полку) [8]. В 1893 году был награждён орденом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С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>в. Станислава 3-й степени. 20 мая 1905 года уволен от службы за болезнью в чине под-полковника с мундиром и пенсией.</w:t>
      </w:r>
      <w:r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В браке с Константином Николаевичем Ольга Николаевна Фёдорова (Лобачевская) родила двух сыновей: Георгия (1889) и Виктора (1891). </w:t>
      </w:r>
    </w:p>
    <w:p w:rsidR="00A4034F" w:rsidRDefault="00A4034F" w:rsidP="00A4034F">
      <w:pPr>
        <w:rPr>
          <w:rFonts w:ascii="Arial" w:eastAsia="Times New Roman" w:hAnsi="Arial" w:cs="Arial"/>
          <w:sz w:val="27"/>
          <w:szCs w:val="27"/>
          <w:lang w:eastAsia="ru-RU"/>
        </w:rPr>
      </w:pPr>
      <w:r w:rsidRPr="00A4034F">
        <w:rPr>
          <w:rFonts w:ascii="Arial" w:eastAsia="Times New Roman" w:hAnsi="Arial" w:cs="Arial"/>
          <w:sz w:val="27"/>
          <w:szCs w:val="27"/>
          <w:lang w:eastAsia="ru-RU"/>
        </w:rPr>
        <w:t xml:space="preserve">Георгий Константинович Фёдоров, правнук </w:t>
      </w:r>
    </w:p>
    <w:p w:rsidR="00A4034F" w:rsidRDefault="00A4034F" w:rsidP="008007C7">
      <w:pPr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Правнук Лобачевского Георгий Фёдоров родился 15 ноября 1889 года в Оренбурге. В 1909 году окончил Оренбургский </w:t>
      </w:r>
      <w:proofErr w:type="spell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Неплюевский</w:t>
      </w:r>
      <w:proofErr w:type="spell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кадетский корпус [9] с направлением в Александровское военное училище. Курс наук завершил в 1911 году по 1-му 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раз-ряду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. 6 августа 1911 года произведён в подпоручики, направлен в 49 артиллерийскую бригаду, дислоцировавшуюся в Перми. С 8 августа 1913 года младший офицер Лобачевский исполнял обязанности делопроизводителя 4-й батареи [10]. Участник Первой мировой войны. После объявления мобилизации 18 июля 1914 года 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переведён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в 84-ю </w:t>
      </w:r>
      <w:proofErr w:type="spell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артилле-рийскую</w:t>
      </w:r>
      <w:proofErr w:type="spell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бригаду. С сентября 1914 года числился старшим офицером 4-й батареи этой бригады. 31 августа 1914 г. 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произведён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в поручики. 22 апреля 1916 г. переведён в 3-ю Сибирскую стрелковую артиллерийскую бригаду. За бое-вые отличия награждён орденами</w:t>
      </w:r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С</w:t>
      </w:r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>в. Владимира 4-й ст. с мечами и бантом (23.03.1915), Св. Анны 4-й ст. с надписью «За храбрость» (16.04.1915), Св. Станислава 3-й ст. с мечами и бантом (21.12.1915) [11].Войну закончил старшим офицером 3-го отдельного тяжёлого артиллерийского дивизиона в чине капитана. В годы Гражданской войны эмигрировал в Югославию. К 1940 году – член Общества офицеров-артиллеристов. Жена и дочь остались в СССР.</w:t>
      </w:r>
    </w:p>
    <w:p w:rsidR="00A4034F" w:rsidRDefault="00A4034F" w:rsidP="00A4034F">
      <w:pPr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4034F">
        <w:rPr>
          <w:rFonts w:ascii="Arial" w:eastAsia="Times New Roman" w:hAnsi="Arial" w:cs="Arial"/>
          <w:sz w:val="27"/>
          <w:szCs w:val="27"/>
          <w:lang w:eastAsia="ru-RU"/>
        </w:rPr>
        <w:t>Виктор Константинович Фёдоров, правнук</w:t>
      </w:r>
    </w:p>
    <w:p w:rsidR="00A4034F" w:rsidRDefault="00A4034F" w:rsidP="008007C7">
      <w:pPr>
        <w:ind w:firstLine="708"/>
        <w:jc w:val="both"/>
        <w:rPr>
          <w:rFonts w:ascii="Arial" w:hAnsi="Arial" w:cs="Arial"/>
          <w:sz w:val="25"/>
          <w:szCs w:val="25"/>
        </w:rPr>
      </w:pPr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Правнук Лобачевского Виктор Фёдоров родился 9 сентября 1891 года в Оренбурге. В 1909 году окончил Оренбургский </w:t>
      </w:r>
      <w:proofErr w:type="spell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Неплюевский</w:t>
      </w:r>
      <w:proofErr w:type="spell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кадетский корпус [12]. 1 августа 1909 года стал юнкером Михайловского артиллерийского училища. Курс наук в нём завершил в 1911 году по 1-му разряду. 6 августа 1912 года произведён в подпоручики и назначен младшим офицером 6-й батареи 49-й артиллерийской бригады. Участник Первой мировой войны. В сентябре 1914 года числился старшим офицером 6-й батареи 84-й </w:t>
      </w:r>
      <w:proofErr w:type="spellStart"/>
      <w:proofErr w:type="gramStart"/>
      <w:r w:rsidRPr="00A4034F">
        <w:rPr>
          <w:rFonts w:ascii="Arial" w:eastAsia="Times New Roman" w:hAnsi="Arial" w:cs="Arial"/>
          <w:sz w:val="25"/>
          <w:szCs w:val="25"/>
          <w:lang w:eastAsia="ru-RU"/>
        </w:rPr>
        <w:t>артил-</w:t>
      </w:r>
      <w:r w:rsidRPr="00A4034F">
        <w:rPr>
          <w:rFonts w:ascii="Arial" w:eastAsia="Times New Roman" w:hAnsi="Arial" w:cs="Arial"/>
          <w:sz w:val="25"/>
          <w:szCs w:val="25"/>
          <w:lang w:eastAsia="ru-RU"/>
        </w:rPr>
        <w:lastRenderedPageBreak/>
        <w:t>лерийской</w:t>
      </w:r>
      <w:proofErr w:type="spellEnd"/>
      <w:proofErr w:type="gramEnd"/>
      <w:r w:rsidRPr="00A4034F">
        <w:rPr>
          <w:rFonts w:ascii="Arial" w:eastAsia="Times New Roman" w:hAnsi="Arial" w:cs="Arial"/>
          <w:sz w:val="25"/>
          <w:szCs w:val="25"/>
          <w:lang w:eastAsia="ru-RU"/>
        </w:rPr>
        <w:t xml:space="preserve"> бригады. С 31 августа 1914 года – поручик. 22 апреля 1916 года переведён в 3-ю Сибирскую стрелковую артиллерийскую бригаду. Был контужен, дважды </w:t>
      </w:r>
      <w:r>
        <w:rPr>
          <w:rFonts w:ascii="Arial" w:hAnsi="Arial" w:cs="Arial"/>
          <w:sz w:val="25"/>
          <w:szCs w:val="25"/>
        </w:rPr>
        <w:t xml:space="preserve">отравлен газами и ранен в ногу. Войну закончил в чине капитана, командира батареи [13]. За бое-вые отличия </w:t>
      </w:r>
      <w:proofErr w:type="gramStart"/>
      <w:r>
        <w:rPr>
          <w:rFonts w:ascii="Arial" w:hAnsi="Arial" w:cs="Arial"/>
          <w:sz w:val="25"/>
          <w:szCs w:val="25"/>
        </w:rPr>
        <w:t>награждён</w:t>
      </w:r>
      <w:proofErr w:type="gramEnd"/>
      <w:r>
        <w:rPr>
          <w:rFonts w:ascii="Arial" w:hAnsi="Arial" w:cs="Arial"/>
          <w:sz w:val="25"/>
          <w:szCs w:val="25"/>
        </w:rPr>
        <w:t xml:space="preserve"> орденами: </w:t>
      </w:r>
      <w:proofErr w:type="gramStart"/>
      <w:r>
        <w:rPr>
          <w:rFonts w:ascii="Arial" w:hAnsi="Arial" w:cs="Arial"/>
          <w:sz w:val="25"/>
          <w:szCs w:val="25"/>
        </w:rPr>
        <w:t>Св. Владимира 4-й ст. с мечами и бантом (23.03.1915), Св. Анны 4-й ст. с надписью «За храбрость» (16.04.1915), Св. Станислава 3-й ст. с мечами и бантом (21.12.1915), Св. Анны 3-й ст. с мечами и бантом (30.05.1916), Св. Станислава 2-й ст. с мечами (29.11.1916), Св. Анны 2-й ст. с мечами (09.01.1917) [14].</w:t>
      </w:r>
      <w:proofErr w:type="gramEnd"/>
      <w:r>
        <w:rPr>
          <w:rFonts w:ascii="Arial" w:hAnsi="Arial" w:cs="Arial"/>
          <w:sz w:val="25"/>
          <w:szCs w:val="25"/>
        </w:rPr>
        <w:t xml:space="preserve"> Участник Гражданской войны. Состоял в Вооружённых Силах Юга России (ВСЮР). В мае 1919 года временно исполнял обязанности командира бронепоезда «Иоанн </w:t>
      </w:r>
      <w:proofErr w:type="spellStart"/>
      <w:r>
        <w:rPr>
          <w:rFonts w:ascii="Arial" w:hAnsi="Arial" w:cs="Arial"/>
          <w:sz w:val="25"/>
          <w:szCs w:val="25"/>
        </w:rPr>
        <w:t>Калита</w:t>
      </w:r>
      <w:proofErr w:type="spellEnd"/>
      <w:r>
        <w:rPr>
          <w:rFonts w:ascii="Arial" w:hAnsi="Arial" w:cs="Arial"/>
          <w:sz w:val="25"/>
          <w:szCs w:val="25"/>
        </w:rPr>
        <w:t xml:space="preserve">», затем был командиром бронепоезда «Пластун». Заболел сыпным тифом. </w:t>
      </w:r>
      <w:proofErr w:type="gramStart"/>
      <w:r>
        <w:rPr>
          <w:rFonts w:ascii="Arial" w:hAnsi="Arial" w:cs="Arial"/>
          <w:sz w:val="25"/>
          <w:szCs w:val="25"/>
        </w:rPr>
        <w:t>В январе 1920 года эвакуирован из Но-</w:t>
      </w:r>
      <w:proofErr w:type="spellStart"/>
      <w:r>
        <w:rPr>
          <w:rFonts w:ascii="Arial" w:hAnsi="Arial" w:cs="Arial"/>
          <w:sz w:val="25"/>
          <w:szCs w:val="25"/>
        </w:rPr>
        <w:t>вороссийска</w:t>
      </w:r>
      <w:proofErr w:type="spellEnd"/>
      <w:r>
        <w:rPr>
          <w:rFonts w:ascii="Arial" w:hAnsi="Arial" w:cs="Arial"/>
          <w:sz w:val="25"/>
          <w:szCs w:val="25"/>
        </w:rPr>
        <w:t xml:space="preserve"> в Салоники, затем в Египет.</w:t>
      </w:r>
      <w:proofErr w:type="gramEnd"/>
      <w:r>
        <w:rPr>
          <w:rFonts w:ascii="Arial" w:hAnsi="Arial" w:cs="Arial"/>
          <w:sz w:val="25"/>
          <w:szCs w:val="25"/>
        </w:rPr>
        <w:t xml:space="preserve"> Полковник. В эмиграции в Болгарии, Египте, США. Супруга – Елизавета </w:t>
      </w:r>
      <w:proofErr w:type="spellStart"/>
      <w:r>
        <w:rPr>
          <w:rFonts w:ascii="Arial" w:hAnsi="Arial" w:cs="Arial"/>
          <w:sz w:val="25"/>
          <w:szCs w:val="25"/>
        </w:rPr>
        <w:t>Рейнгольдовна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="008007C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Умер 13 октября 1984 года в Санта-Барбаре (США). Некролог о правнуке Лобачевского был опубликован в журнале «Кадетская перекличка» в Нью-Йорке в 1985-1986 гг. </w:t>
      </w:r>
    </w:p>
    <w:p w:rsidR="00A4034F" w:rsidRDefault="00A4034F" w:rsidP="008007C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Примечания: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В.А. Новиков. Сборник материалов для истории Уфимского дворянства. – Уфа, 1889. С. 110-111. 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Месяцеслов с росписью чиновных особ в государстве, на лето от рождества Христова 1793. – СПб. С. 256. 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Приказ по Оренбургскому казачьему войску от 27 августа 1887. 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Семёнов В.Г., Семёнов О.В. Лобачевские в Оренбургском крае. Народы Южного Урала на страже Родины. Материалы Всероссийской научно-практической конференции, посвящённой 100-летию начала Первой мировой войны и 440-летию Оренбургского казачьего войска. – Оренбург, 2014. C. 355-358.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5. Семёнов В.Г., Козлов Ю.Я. Фон </w:t>
      </w:r>
      <w:proofErr w:type="spellStart"/>
      <w:r>
        <w:rPr>
          <w:rFonts w:ascii="Arial" w:hAnsi="Arial" w:cs="Arial"/>
          <w:sz w:val="23"/>
          <w:szCs w:val="23"/>
        </w:rPr>
        <w:t>Виннинги</w:t>
      </w:r>
      <w:proofErr w:type="spellEnd"/>
      <w:r>
        <w:rPr>
          <w:rFonts w:ascii="Arial" w:hAnsi="Arial" w:cs="Arial"/>
          <w:sz w:val="23"/>
          <w:szCs w:val="23"/>
        </w:rPr>
        <w:t>. Отец и сын. Народы Южного Урала на страже Родины. Материалы Второй Всероссийской научно-практической конференции, посвящённой 70-летию коренного перелома в Великой Отечественной войне (Сталинградской и Курской битв) – Оренбург, 2013, С. 83-91.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РГВИА. Ф.409. Оп.1. Д.117-16.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7. Высочайшие приказы о чинах военных 1915-1916. – ПГ, 1915-1916.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8. Список капитанам армейской пехоты по старшинству на 1 октября 1906 г. – СПБ, 1906. С. 11. 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9. ГАОО, Ф.328, Оп. 1, Д. 3. С. 641; Оренбургский </w:t>
      </w:r>
      <w:proofErr w:type="spellStart"/>
      <w:r>
        <w:rPr>
          <w:rFonts w:ascii="Arial" w:hAnsi="Arial" w:cs="Arial"/>
          <w:sz w:val="23"/>
          <w:szCs w:val="23"/>
        </w:rPr>
        <w:t>Неплюевский</w:t>
      </w:r>
      <w:proofErr w:type="spellEnd"/>
      <w:r>
        <w:rPr>
          <w:rFonts w:ascii="Arial" w:hAnsi="Arial" w:cs="Arial"/>
          <w:sz w:val="23"/>
          <w:szCs w:val="23"/>
        </w:rPr>
        <w:t xml:space="preserve"> кадетский корпус закончили Фёдоров 25-й Владимир, Фёдоров 26-й Георгий и Фёдоров 27-й Виктор.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10. РГВИА, Ф. 408. Оп. 1. Д. 1148. Л. 24.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11. Высочайшие приказы о чинах военных 1915. – ПГ, 1915.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12. Семёнов В.Г., </w:t>
      </w:r>
      <w:proofErr w:type="spellStart"/>
      <w:r>
        <w:rPr>
          <w:rFonts w:ascii="Arial" w:hAnsi="Arial" w:cs="Arial"/>
          <w:sz w:val="23"/>
          <w:szCs w:val="23"/>
        </w:rPr>
        <w:t>Семёнова</w:t>
      </w:r>
      <w:proofErr w:type="spellEnd"/>
      <w:r>
        <w:rPr>
          <w:rFonts w:ascii="Arial" w:hAnsi="Arial" w:cs="Arial"/>
          <w:sz w:val="23"/>
          <w:szCs w:val="23"/>
        </w:rPr>
        <w:t xml:space="preserve"> В.П. Оренбургский </w:t>
      </w:r>
      <w:proofErr w:type="spellStart"/>
      <w:r>
        <w:rPr>
          <w:rFonts w:ascii="Arial" w:hAnsi="Arial" w:cs="Arial"/>
          <w:sz w:val="23"/>
          <w:szCs w:val="23"/>
        </w:rPr>
        <w:t>Неплюевский</w:t>
      </w:r>
      <w:proofErr w:type="spellEnd"/>
      <w:r>
        <w:rPr>
          <w:rFonts w:ascii="Arial" w:hAnsi="Arial" w:cs="Arial"/>
          <w:sz w:val="23"/>
          <w:szCs w:val="23"/>
        </w:rPr>
        <w:t xml:space="preserve"> кадетский корпус. История в лицах. Оренбург: </w:t>
      </w:r>
      <w:proofErr w:type="spellStart"/>
      <w:r>
        <w:rPr>
          <w:rFonts w:ascii="Arial" w:hAnsi="Arial" w:cs="Arial"/>
          <w:sz w:val="23"/>
          <w:szCs w:val="23"/>
        </w:rPr>
        <w:t>Оренб</w:t>
      </w:r>
      <w:proofErr w:type="spellEnd"/>
      <w:r>
        <w:rPr>
          <w:rFonts w:ascii="Arial" w:hAnsi="Arial" w:cs="Arial"/>
          <w:sz w:val="23"/>
          <w:szCs w:val="23"/>
        </w:rPr>
        <w:t xml:space="preserve">. кн. изд-во им. Г.П. </w:t>
      </w:r>
      <w:proofErr w:type="spellStart"/>
      <w:r>
        <w:rPr>
          <w:rFonts w:ascii="Arial" w:hAnsi="Arial" w:cs="Arial"/>
          <w:sz w:val="23"/>
          <w:szCs w:val="23"/>
        </w:rPr>
        <w:t>Донковцева</w:t>
      </w:r>
      <w:proofErr w:type="spellEnd"/>
      <w:r>
        <w:rPr>
          <w:rFonts w:ascii="Arial" w:hAnsi="Arial" w:cs="Arial"/>
          <w:sz w:val="23"/>
          <w:szCs w:val="23"/>
        </w:rPr>
        <w:t>, 2017.</w:t>
      </w:r>
    </w:p>
    <w:p w:rsidR="008007C7" w:rsidRDefault="00A4034F" w:rsidP="008007C7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13. «Кадетская перекличка», N 38-39 за 1985-1986 гг.</w:t>
      </w:r>
    </w:p>
    <w:p w:rsidR="00A4034F" w:rsidRPr="00A4034F" w:rsidRDefault="00A4034F" w:rsidP="0080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3"/>
          <w:szCs w:val="23"/>
        </w:rPr>
        <w:t>14. Высочайшие приказы о чинах военных 1915-1917. – ПГ, 1915</w:t>
      </w:r>
    </w:p>
    <w:p w:rsidR="00A4034F" w:rsidRDefault="00A4034F" w:rsidP="00A4034F">
      <w:pPr>
        <w:jc w:val="both"/>
      </w:pPr>
    </w:p>
    <w:sectPr w:rsidR="00A4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3F"/>
    <w:rsid w:val="0018743F"/>
    <w:rsid w:val="008007C7"/>
    <w:rsid w:val="00A4034F"/>
    <w:rsid w:val="00C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СВГ</dc:creator>
  <cp:keywords/>
  <dc:description/>
  <cp:lastModifiedBy>СВГ</cp:lastModifiedBy>
  <cp:revision>2</cp:revision>
  <dcterms:created xsi:type="dcterms:W3CDTF">2021-06-18T14:44:00Z</dcterms:created>
  <dcterms:modified xsi:type="dcterms:W3CDTF">2021-06-18T15:03:00Z</dcterms:modified>
</cp:coreProperties>
</file>